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9E5116" w:rsidRDefault="001C7AC6" w:rsidP="009E5116">
      <w:pPr>
        <w:pStyle w:val="2"/>
        <w:spacing w:before="0" w:beforeAutospacing="0" w:after="0" w:afterAutospacing="0" w:line="0" w:lineRule="atLeast"/>
        <w:divId w:val="1742024768"/>
        <w:rPr>
          <w:rFonts w:eastAsia="Times New Roman"/>
          <w:sz w:val="20"/>
          <w:szCs w:val="20"/>
        </w:rPr>
      </w:pPr>
      <w:r w:rsidRPr="009E5116">
        <w:rPr>
          <w:rFonts w:eastAsia="Times New Roman"/>
          <w:sz w:val="20"/>
          <w:szCs w:val="20"/>
        </w:rPr>
        <w:t>Экспресс-экспертиза «Готовы ли работники вашей школы к проф</w:t>
      </w:r>
      <w:r w:rsidR="009E5116" w:rsidRPr="009E5116">
        <w:rPr>
          <w:rFonts w:eastAsia="Times New Roman"/>
          <w:sz w:val="20"/>
          <w:szCs w:val="20"/>
        </w:rPr>
        <w:t xml:space="preserve">илактике и преодолению </w:t>
      </w:r>
      <w:proofErr w:type="spellStart"/>
      <w:r w:rsidR="009E5116" w:rsidRPr="009E5116">
        <w:rPr>
          <w:rFonts w:eastAsia="Times New Roman"/>
          <w:sz w:val="20"/>
          <w:szCs w:val="20"/>
        </w:rPr>
        <w:t>буллинга</w:t>
      </w:r>
      <w:proofErr w:type="spellEnd"/>
    </w:p>
    <w:tbl>
      <w:tblPr>
        <w:tblW w:w="5510" w:type="pct"/>
        <w:tblInd w:w="-9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4962"/>
        <w:gridCol w:w="5678"/>
      </w:tblGrid>
      <w:tr w:rsidR="00000000" w:rsidTr="009E5116">
        <w:trPr>
          <w:divId w:val="16392812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1C7AC6" w:rsidP="009E5116">
            <w:pPr>
              <w:pStyle w:val="a3"/>
              <w:spacing w:before="0" w:beforeAutospacing="0" w:after="0" w:afterAutospacing="0" w:line="0" w:lineRule="atLeast"/>
              <w:jc w:val="center"/>
            </w:pPr>
            <w:bookmarkStart w:id="0" w:name="_GoBack" w:colFirst="0" w:colLast="0"/>
            <w:r>
              <w:rPr>
                <w:rStyle w:val="a4"/>
              </w:rPr>
              <w:t>Вопрос</w:t>
            </w:r>
            <w:r>
              <w:rPr>
                <w:rStyle w:val="a4"/>
              </w:rPr>
              <w:t>ы</w:t>
            </w:r>
          </w:p>
        </w:tc>
        <w:tc>
          <w:tcPr>
            <w:tcW w:w="5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1C7AC6" w:rsidP="009E5116">
            <w:pPr>
              <w:pStyle w:val="a3"/>
              <w:spacing w:before="0" w:beforeAutospacing="0" w:after="0" w:afterAutospacing="0" w:line="0" w:lineRule="atLeast"/>
              <w:jc w:val="center"/>
            </w:pPr>
            <w:r>
              <w:rPr>
                <w:rStyle w:val="a4"/>
              </w:rPr>
              <w:t>Интерпретация ответов и рекомендации</w:t>
            </w:r>
          </w:p>
        </w:tc>
      </w:tr>
      <w:tr w:rsidR="00000000" w:rsidTr="009E5116">
        <w:trPr>
          <w:divId w:val="16392812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1C7AC6" w:rsidP="009E5116">
            <w:pPr>
              <w:pStyle w:val="a3"/>
              <w:spacing w:before="0" w:beforeAutospacing="0" w:after="0" w:afterAutospacing="0" w:line="0" w:lineRule="atLeast"/>
            </w:pPr>
            <w:r>
              <w:rPr>
                <w:rStyle w:val="a4"/>
              </w:rPr>
              <w:t xml:space="preserve">1. Кто замечает </w:t>
            </w:r>
            <w:proofErr w:type="spellStart"/>
            <w:r>
              <w:rPr>
                <w:rStyle w:val="a4"/>
              </w:rPr>
              <w:t>буллинг</w:t>
            </w:r>
            <w:proofErr w:type="spellEnd"/>
            <w:r>
              <w:rPr>
                <w:rStyle w:val="a4"/>
              </w:rPr>
              <w:t xml:space="preserve"> в классах</w:t>
            </w:r>
            <w:r>
              <w:rPr>
                <w:rStyle w:val="a4"/>
              </w:rPr>
              <w:t>?</w:t>
            </w:r>
          </w:p>
        </w:tc>
        <w:tc>
          <w:tcPr>
            <w:tcW w:w="56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1C7AC6" w:rsidP="009E5116">
            <w:pPr>
              <w:pStyle w:val="a3"/>
              <w:spacing w:before="0" w:beforeAutospacing="0" w:after="0" w:afterAutospacing="0" w:line="0" w:lineRule="atLeast"/>
            </w:pPr>
            <w:r>
              <w:t xml:space="preserve">Чем больше работников могут распознать </w:t>
            </w:r>
            <w:proofErr w:type="spellStart"/>
            <w:r>
              <w:t>буллинг</w:t>
            </w:r>
            <w:proofErr w:type="spellEnd"/>
            <w:r>
              <w:t xml:space="preserve"> на его начальной стадии, тем больше у школы ресурсов справиться с ним. Если таковых половина и м</w:t>
            </w:r>
            <w:r>
              <w:t>енее, включите в план работы обучение педагогов. Например, организуйте для учителей семинар или тренинг, отправьте их на курсы повышения квалификации, чтобы научить выявлять травлю. Для этого вы поручите педагогу-психологу разработать план интерактивного о</w:t>
            </w:r>
            <w:r>
              <w:t>бучающего мероприятия для педагогов или пригласить внешнего специалиста</w:t>
            </w:r>
          </w:p>
        </w:tc>
      </w:tr>
      <w:tr w:rsidR="00000000" w:rsidTr="009E5116">
        <w:trPr>
          <w:divId w:val="16392812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1C7AC6" w:rsidP="009E5116">
            <w:pPr>
              <w:pStyle w:val="a3"/>
              <w:spacing w:before="0" w:beforeAutospacing="0" w:after="0" w:afterAutospacing="0" w:line="0" w:lineRule="atLeast"/>
            </w:pPr>
            <w:r>
              <w:t>Уточняющие вопросы:</w:t>
            </w:r>
            <w:r>
              <w:br/>
              <w:t xml:space="preserve">– Знают ли педагоги признаки </w:t>
            </w:r>
            <w:proofErr w:type="spellStart"/>
            <w:r>
              <w:t>буллинга</w:t>
            </w:r>
            <w:proofErr w:type="spellEnd"/>
            <w:r>
              <w:t>?</w:t>
            </w:r>
            <w:r>
              <w:br/>
              <w:t xml:space="preserve">– </w:t>
            </w:r>
            <w:proofErr w:type="gramStart"/>
            <w:r>
              <w:t>Способны</w:t>
            </w:r>
            <w:proofErr w:type="gramEnd"/>
            <w:r>
              <w:t xml:space="preserve"> распознать его на начальных стадиях?</w:t>
            </w:r>
            <w:r>
              <w:br/>
              <w:t>– Отличают конфликты от травли?</w:t>
            </w:r>
            <w:r>
              <w:br/>
            </w:r>
            <w:r>
              <w:t xml:space="preserve">– Замалчивают или раскрывают факты </w:t>
            </w:r>
            <w:proofErr w:type="spellStart"/>
            <w:r>
              <w:t>буллинга</w:t>
            </w:r>
            <w:proofErr w:type="spellEnd"/>
            <w:r>
              <w:t>?</w:t>
            </w:r>
            <w:r>
              <w:br/>
              <w:t>– Держат ли вас в курсе случаев травли?</w:t>
            </w:r>
            <w:r>
              <w:br/>
              <w:t xml:space="preserve">– Кто и как часто сообщал вам о </w:t>
            </w:r>
            <w:proofErr w:type="spellStart"/>
            <w:r>
              <w:t>буллинге</w:t>
            </w:r>
            <w:proofErr w:type="spellEnd"/>
            <w:r>
              <w:t>?</w:t>
            </w:r>
          </w:p>
        </w:tc>
        <w:tc>
          <w:tcPr>
            <w:tcW w:w="56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1C7AC6" w:rsidP="009E5116">
            <w:pPr>
              <w:spacing w:line="0" w:lineRule="atLeast"/>
            </w:pPr>
          </w:p>
        </w:tc>
      </w:tr>
      <w:tr w:rsidR="00000000" w:rsidTr="009E5116">
        <w:trPr>
          <w:divId w:val="16392812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1C7AC6" w:rsidP="009E5116">
            <w:pPr>
              <w:pStyle w:val="a3"/>
              <w:spacing w:before="0" w:beforeAutospacing="0" w:after="0" w:afterAutospacing="0" w:line="0" w:lineRule="atLeast"/>
            </w:pPr>
            <w:r>
              <w:rPr>
                <w:rStyle w:val="a4"/>
              </w:rPr>
              <w:t>2. К кому из работников школы обратится за помощью ученик, которого травят, или его родители</w:t>
            </w:r>
            <w:r>
              <w:rPr>
                <w:rStyle w:val="a4"/>
              </w:rPr>
              <w:t>?</w:t>
            </w:r>
          </w:p>
        </w:tc>
        <w:tc>
          <w:tcPr>
            <w:tcW w:w="56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1C7AC6" w:rsidP="009E5116">
            <w:pPr>
              <w:pStyle w:val="a3"/>
              <w:spacing w:before="0" w:beforeAutospacing="0" w:after="0" w:afterAutospacing="0" w:line="0" w:lineRule="atLeast"/>
            </w:pPr>
            <w:r>
              <w:t>Когда ученики и родители могут</w:t>
            </w:r>
            <w:r>
              <w:t xml:space="preserve"> обратиться и обращаются за помощью не к одному, а к нескольким специалистам в школе, это позволяет создать в ней комфортную психологическую среду, вовремя реагировать на проблемы и решать их. Если такой контакт не налажен, поручите социальному педагогу по</w:t>
            </w:r>
            <w:r>
              <w:t>дготовить форму для учеников и родителей с контактами работников, к которым можно прийти за помощью. Системного администратора обяжите разместить такие формы на сайте школы. Также вы можете рассказать родителям о помощи, которую готова оказать школа, на об</w:t>
            </w:r>
            <w:r>
              <w:t>щешкольном родительском собрании</w:t>
            </w:r>
          </w:p>
        </w:tc>
      </w:tr>
      <w:tr w:rsidR="00000000" w:rsidTr="009E5116">
        <w:trPr>
          <w:divId w:val="16392812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1C7AC6" w:rsidP="009E5116">
            <w:pPr>
              <w:pStyle w:val="a3"/>
              <w:spacing w:before="0" w:beforeAutospacing="0" w:after="0" w:afterAutospacing="0" w:line="0" w:lineRule="atLeast"/>
            </w:pPr>
            <w:r>
              <w:t>Уточняющие вопросы:</w:t>
            </w:r>
            <w:r>
              <w:br/>
              <w:t>– Пойдет ли ученик или родитель к педагогу-психологу?</w:t>
            </w:r>
            <w:r>
              <w:br/>
              <w:t>– Социальному педагогу?</w:t>
            </w:r>
            <w:r>
              <w:br/>
              <w:t>– Классному руководителю?</w:t>
            </w:r>
            <w:r>
              <w:br/>
              <w:t>– Другому педагогу?</w:t>
            </w:r>
            <w:r>
              <w:br/>
              <w:t>– К директору?</w:t>
            </w:r>
            <w:r>
              <w:br/>
              <w:t>– Заместителю директора?</w:t>
            </w:r>
            <w:r>
              <w:br/>
              <w:t>– Уполномоченному по правам ребенка</w:t>
            </w:r>
            <w:r>
              <w:t>?</w:t>
            </w:r>
          </w:p>
        </w:tc>
        <w:tc>
          <w:tcPr>
            <w:tcW w:w="56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1C7AC6" w:rsidP="009E5116">
            <w:pPr>
              <w:spacing w:line="0" w:lineRule="atLeast"/>
            </w:pPr>
          </w:p>
        </w:tc>
      </w:tr>
      <w:tr w:rsidR="00000000" w:rsidTr="009E5116">
        <w:trPr>
          <w:divId w:val="16392812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1C7AC6" w:rsidP="009E5116">
            <w:pPr>
              <w:pStyle w:val="a3"/>
              <w:spacing w:before="0" w:beforeAutospacing="0" w:after="0" w:afterAutospacing="0" w:line="0" w:lineRule="atLeast"/>
            </w:pPr>
            <w:r>
              <w:rPr>
                <w:rStyle w:val="a4"/>
              </w:rPr>
              <w:t>3. Кто окажет правовую помощь семье ребенка-жертвы и школе</w:t>
            </w:r>
            <w:r>
              <w:rPr>
                <w:rStyle w:val="a4"/>
              </w:rPr>
              <w:t>?</w:t>
            </w:r>
          </w:p>
        </w:tc>
        <w:tc>
          <w:tcPr>
            <w:tcW w:w="56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1C7AC6" w:rsidP="009E5116">
            <w:pPr>
              <w:pStyle w:val="a3"/>
              <w:spacing w:before="0" w:beforeAutospacing="0" w:after="0" w:afterAutospacing="0" w:line="0" w:lineRule="atLeast"/>
            </w:pPr>
            <w:r>
              <w:t xml:space="preserve">Когда в школе выявляют случай </w:t>
            </w:r>
            <w:proofErr w:type="spellStart"/>
            <w:r>
              <w:t>буллинга</w:t>
            </w:r>
            <w:proofErr w:type="spellEnd"/>
            <w:r>
              <w:t>, часто нужны консультации юриста. Поэтому, если его нет в школе, выясните, к кому сможете обратиться, если придется разбираться с травлей</w:t>
            </w:r>
          </w:p>
        </w:tc>
      </w:tr>
      <w:tr w:rsidR="00000000" w:rsidTr="009E5116">
        <w:trPr>
          <w:divId w:val="16392812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1C7AC6" w:rsidP="009E5116">
            <w:pPr>
              <w:pStyle w:val="a3"/>
              <w:spacing w:before="0" w:beforeAutospacing="0" w:after="0" w:afterAutospacing="0" w:line="0" w:lineRule="atLeast"/>
            </w:pPr>
            <w:r>
              <w:t>Уточняющие вопросы:</w:t>
            </w:r>
            <w:r>
              <w:br/>
              <w:t>– У школы есть юрист?</w:t>
            </w:r>
            <w:r>
              <w:br/>
              <w:t>– Если нет, вы знаете, к кому можно обратиться</w:t>
            </w:r>
            <w:r>
              <w:t>?</w:t>
            </w:r>
          </w:p>
        </w:tc>
        <w:tc>
          <w:tcPr>
            <w:tcW w:w="56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1C7AC6" w:rsidP="009E5116">
            <w:pPr>
              <w:spacing w:line="0" w:lineRule="atLeast"/>
            </w:pPr>
          </w:p>
        </w:tc>
      </w:tr>
      <w:tr w:rsidR="00000000" w:rsidTr="009E5116">
        <w:trPr>
          <w:divId w:val="16392812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1C7AC6" w:rsidP="009E5116">
            <w:pPr>
              <w:pStyle w:val="a3"/>
              <w:spacing w:before="0" w:beforeAutospacing="0" w:after="0" w:afterAutospacing="0" w:line="0" w:lineRule="atLeast"/>
            </w:pPr>
            <w:r>
              <w:rPr>
                <w:rStyle w:val="a4"/>
              </w:rPr>
              <w:t>4. Способен ли педагог-психолог улучшить отношения между:</w:t>
            </w:r>
            <w:r>
              <w:br/>
              <w:t>– педагогами;</w:t>
            </w:r>
            <w:r>
              <w:br/>
              <w:t>– учениками и учителями;</w:t>
            </w:r>
            <w:r>
              <w:br/>
              <w:t>– учениками;</w:t>
            </w:r>
            <w:r>
              <w:br/>
              <w:t>– педагогами и родителями</w:t>
            </w:r>
            <w:r>
              <w:t>?</w:t>
            </w:r>
          </w:p>
        </w:tc>
        <w:tc>
          <w:tcPr>
            <w:tcW w:w="56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1C7AC6" w:rsidP="009E5116">
            <w:pPr>
              <w:pStyle w:val="a3"/>
              <w:spacing w:before="0" w:beforeAutospacing="0" w:after="0" w:afterAutospacing="0" w:line="0" w:lineRule="atLeast"/>
            </w:pPr>
            <w:r>
              <w:t>Пригласите педагога-псих</w:t>
            </w:r>
            <w:r>
              <w:t xml:space="preserve">олога на беседу и уточните, какую работу он проводит по профилактике и преодолению </w:t>
            </w:r>
            <w:proofErr w:type="spellStart"/>
            <w:r>
              <w:t>буллинга</w:t>
            </w:r>
            <w:proofErr w:type="spellEnd"/>
            <w:r>
              <w:t>, кого привлекает к этой работе, встречает ли он сопротивление педагогического коллектива, учеников, родителей. Попросите ознакомить вас с результатами. Спросите, ка</w:t>
            </w:r>
            <w:r>
              <w:t>кая помощь нужна педагогу-психологу, чтобы организовать систему противодействия травле. Если это необходимо, предложите ему пройти обучение на курсах повышения квалификации, расширить психологическую службу, выделить время на классные часы</w:t>
            </w:r>
          </w:p>
        </w:tc>
      </w:tr>
      <w:tr w:rsidR="00000000" w:rsidTr="009E5116">
        <w:trPr>
          <w:divId w:val="16392812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1C7AC6" w:rsidP="009E5116">
            <w:pPr>
              <w:pStyle w:val="a3"/>
              <w:spacing w:before="0" w:beforeAutospacing="0" w:after="0" w:afterAutospacing="0" w:line="0" w:lineRule="atLeast"/>
            </w:pPr>
            <w:r>
              <w:t>Уточняющие в</w:t>
            </w:r>
            <w:r>
              <w:t>опросы:</w:t>
            </w:r>
            <w:r>
              <w:br/>
              <w:t>– Есть ли в штате школы педагог-психолог?</w:t>
            </w:r>
            <w:r>
              <w:br/>
              <w:t>– Обладает ли он авторитетом у учителей?</w:t>
            </w:r>
            <w:r>
              <w:br/>
              <w:t>– У родителей?</w:t>
            </w:r>
            <w:r>
              <w:br/>
              <w:t>– Насколько активно проводит профилактическую работу с классами?</w:t>
            </w:r>
            <w:r>
              <w:br/>
              <w:t>– Посещают ли психолога ученики из неблагополучных семей</w:t>
            </w:r>
            <w:r>
              <w:t>?</w:t>
            </w:r>
          </w:p>
        </w:tc>
        <w:tc>
          <w:tcPr>
            <w:tcW w:w="56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1C7AC6" w:rsidP="009E5116">
            <w:pPr>
              <w:spacing w:line="0" w:lineRule="atLeast"/>
            </w:pPr>
          </w:p>
        </w:tc>
      </w:tr>
      <w:bookmarkEnd w:id="0"/>
    </w:tbl>
    <w:p w:rsidR="001C7AC6" w:rsidRDefault="001C7AC6" w:rsidP="009E5116">
      <w:pPr>
        <w:spacing w:line="0" w:lineRule="atLeast"/>
        <w:divId w:val="387386198"/>
        <w:rPr>
          <w:rFonts w:ascii="Arial" w:eastAsia="Times New Roman" w:hAnsi="Arial" w:cs="Arial"/>
          <w:sz w:val="20"/>
          <w:szCs w:val="20"/>
        </w:rPr>
      </w:pPr>
    </w:p>
    <w:sectPr w:rsidR="001C7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E5116"/>
    <w:rsid w:val="001C7AC6"/>
    <w:rsid w:val="009E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386198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4768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338326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8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84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2022-09-21T00:53:00Z</cp:lastPrinted>
  <dcterms:created xsi:type="dcterms:W3CDTF">2022-09-21T00:54:00Z</dcterms:created>
  <dcterms:modified xsi:type="dcterms:W3CDTF">2022-09-21T00:54:00Z</dcterms:modified>
</cp:coreProperties>
</file>